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2B11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14:paraId="69EA1AE4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14:paraId="5E9618F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16967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17.07.2025</w:t>
            </w:r>
          </w:p>
        </w:tc>
      </w:tr>
      <w:tr w:rsidR="00000000" w14:paraId="55A8FA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859C7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1EE635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AEB1C2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14:paraId="4DDD15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4D07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359B4840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14:paraId="36C97E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F833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14:paraId="6B11F2DB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14:paraId="2E2E56ED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9EB5D8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B2E3BB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D7429E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237E65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B497BF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Копил В.С.</w:t>
            </w:r>
          </w:p>
        </w:tc>
      </w:tr>
      <w:tr w:rsidR="00000000" w14:paraId="1BD5679F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2C9821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790647A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96B7809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AE8B154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4BE7EF55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64F50D23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805D168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14:paraId="023F4685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811796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14:paraId="0372A2F9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14:paraId="5FE2EDE4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"Слов'янський крейдо-вапняний завод"</w:t>
      </w:r>
    </w:p>
    <w:p w14:paraId="1FCD2FF4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</w:t>
      </w:r>
      <w:r>
        <w:rPr>
          <w:rFonts w:ascii="Times New Roman CYR" w:hAnsi="Times New Roman CYR" w:cs="Times New Roman CYR"/>
          <w:sz w:val="24"/>
          <w:szCs w:val="24"/>
        </w:rPr>
        <w:t>ва форма:</w:t>
      </w:r>
    </w:p>
    <w:p w14:paraId="1DB55B3D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14:paraId="517A0475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14:paraId="5109D96A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84162, Донецька обл., смт. Черкаське, -</w:t>
      </w:r>
    </w:p>
    <w:p w14:paraId="01E69A58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14:paraId="06BBC57D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00290587</w:t>
      </w:r>
    </w:p>
    <w:p w14:paraId="6C9403A2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14:paraId="055C49AB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0676216756, -</w:t>
      </w:r>
    </w:p>
    <w:p w14:paraId="4082D7FF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14:paraId="76A53849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pratskvz@ukr.net</w:t>
      </w:r>
    </w:p>
    <w:p w14:paraId="3B6D42E1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</w:t>
      </w:r>
      <w:r>
        <w:rPr>
          <w:rFonts w:ascii="Times New Roman CYR" w:hAnsi="Times New Roman CYR" w:cs="Times New Roman CYR"/>
          <w:sz w:val="24"/>
          <w:szCs w:val="24"/>
        </w:rPr>
        <w:t>рилюднення регульованої інформації від імені учасника фондового ринку (у разі здійснення оприлюднення):</w:t>
      </w:r>
    </w:p>
    <w:p w14:paraId="69AB7D0A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14:paraId="72E8D786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</w:t>
      </w:r>
      <w:r>
        <w:rPr>
          <w:rFonts w:ascii="Times New Roman CYR" w:hAnsi="Times New Roman CYR" w:cs="Times New Roman CYR"/>
          <w:sz w:val="24"/>
          <w:szCs w:val="24"/>
        </w:rPr>
        <w:t xml:space="preserve">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</w:t>
      </w:r>
      <w:r>
        <w:rPr>
          <w:rFonts w:ascii="Times New Roman CYR" w:hAnsi="Times New Roman CYR" w:cs="Times New Roman CYR"/>
          <w:sz w:val="24"/>
          <w:szCs w:val="24"/>
        </w:rPr>
        <w:t>паперів та фондового ринку безпосередньо):</w:t>
      </w:r>
    </w:p>
    <w:p w14:paraId="69A12949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14:paraId="66B9CE3A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12978D1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14:paraId="2F0C9310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14:paraId="31D9A61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29BF1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D5245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www.skvz.com.ua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DFC6C7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16.07.2025</w:t>
            </w:r>
          </w:p>
        </w:tc>
      </w:tr>
      <w:tr w:rsidR="00000000" w14:paraId="481B2A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577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151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FB8C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5529798F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3329434F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14:paraId="5107F7CD" w14:textId="77777777" w:rsidR="00000000" w:rsidRDefault="00B44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14:paraId="461087E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65F7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7D3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66B7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50E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656A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68444A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4B93E6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70AC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3739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5D27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6AAC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2998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A26F48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395E9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22E5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.07.2025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544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09C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A168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Савченко Володимир Ілліч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00A1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CCDF0D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64,999</w:t>
            </w:r>
          </w:p>
        </w:tc>
      </w:tr>
      <w:tr w:rsidR="00000000" w14:paraId="6D7F752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28CC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14:paraId="7BC9B1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F12BE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Обрано членом Наглядової Ради Савченко Володимира Ілліча відповідно до рішення чергових загальних зборів з 17.07.2025 терміном на три роки до 17.07.2028 року (Протокол №1 від 16.07.2025) </w:t>
            </w:r>
          </w:p>
          <w:p w14:paraId="363EE34F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Посадова особа судимостей не має за корисливі та посадові злочини.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 посади, які особа обіймала протягом останніх п'яти років: Голова</w:t>
            </w:r>
          </w:p>
          <w:p w14:paraId="25A310D6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 Ради ПрАТ "СКВЗ" Посадова особа є акціонером товариства</w:t>
            </w:r>
          </w:p>
        </w:tc>
      </w:tr>
      <w:tr w:rsidR="00000000" w14:paraId="72D59B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55C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16.07.2025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E402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F34C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8AE5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Савченко Володимир Андрійович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3654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A04C3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B5F817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30F52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14:paraId="4940F0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7D4A2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 членом Наглядової Ради Савченко Володимира Андрійовича відповідно до рішення чергових загальних зборів з 17.07.2025 терміном на три роки до 17.07.2028 року (Протокол №1 від 16.07.2025) </w:t>
            </w:r>
          </w:p>
          <w:p w14:paraId="53A5091E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Посадова особа судимостей не має за корисливі та посадові злочини.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 посади, які особа обіймала протягом останніх п'яти років: Помічник</w:t>
            </w:r>
          </w:p>
          <w:p w14:paraId="7D5B9B90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директора ПрАТ "СКВЗ", планер в американській компанії Procter &amp; Gamble </w:t>
            </w:r>
          </w:p>
          <w:p w14:paraId="3E6BD115" w14:textId="77777777" w:rsidR="00000000" w:rsidRDefault="00B44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є представником акціонера Савченко Володимира Ілліча</w:t>
            </w:r>
          </w:p>
        </w:tc>
      </w:tr>
    </w:tbl>
    <w:p w14:paraId="5B57C248" w14:textId="77777777" w:rsidR="00B44ABD" w:rsidRDefault="00B4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44AB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74"/>
    <w:rsid w:val="003D5E74"/>
    <w:rsid w:val="00B4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084E5"/>
  <w14:defaultImageDpi w14:val="0"/>
  <w15:docId w15:val="{410FE382-07BA-4EA5-809B-9DE9EC0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kopyl.vs</dc:creator>
  <cp:keywords/>
  <dc:description/>
  <cp:lastModifiedBy>kopyl.vs</cp:lastModifiedBy>
  <cp:revision>2</cp:revision>
  <dcterms:created xsi:type="dcterms:W3CDTF">2025-07-17T15:05:00Z</dcterms:created>
  <dcterms:modified xsi:type="dcterms:W3CDTF">2025-07-17T15:05:00Z</dcterms:modified>
</cp:coreProperties>
</file>